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元谋县卫生健康事业“十四五”规划布局图</w:t>
      </w:r>
      <w:bookmarkStart w:id="0" w:name="_GoBack"/>
      <w:bookmarkEnd w:id="0"/>
    </w:p>
    <w:p>
      <w:r>
        <w:rPr>
          <w:rFonts w:hint="default" w:ascii="Times New Roman" w:hAnsi="Times New Roman" w:cs="Times New Roman"/>
          <w:color w:val="auto"/>
          <w:lang w:eastAsia="zh-CN"/>
        </w:rPr>
        <w:drawing>
          <wp:inline distT="0" distB="0" distL="114300" distR="114300">
            <wp:extent cx="5572125" cy="6856095"/>
            <wp:effectExtent l="0" t="0" r="9525" b="1905"/>
            <wp:docPr id="5" name="图片 5" descr="卫生院分布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卫生院分布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85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1646F"/>
    <w:rsid w:val="1DF5386B"/>
    <w:rsid w:val="1FBA3E35"/>
    <w:rsid w:val="48716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楚雄州元谋县党政机关单位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2022-05-17T07:26:00Z</dcterms:created>
  <dc:creator>罗雪梅</dc:creator>
  <cp:lastModifiedBy>罗雪梅</cp:lastModifiedBy>
  <dcterms:modified xsi:type="dcterms:W3CDTF">2022-05-17T07:28:04Z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